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ECFF"/>
  <w:body>
    <w:p w:rsidR="009576EB" w:rsidRDefault="009576EB" w:rsidP="009576EB">
      <w:pPr>
        <w:ind w:left="-1276" w:right="-568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9576EB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1142857" cy="1419048"/>
            <wp:effectExtent l="19050" t="0" r="143" b="0"/>
            <wp:docPr id="2" name="Рисунок 0" descr="logo_kubg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kub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857" cy="1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6EB" w:rsidRPr="00EC52C0" w:rsidRDefault="00EC52C0" w:rsidP="00EC52C0">
      <w:pPr>
        <w:ind w:left="-1276" w:right="-568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Проект</w:t>
      </w:r>
      <w:r w:rsidR="009576EB" w:rsidRPr="00EC52C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#21720008</w:t>
      </w:r>
    </w:p>
    <w:p w:rsidR="009576EB" w:rsidRPr="00EC52C0" w:rsidRDefault="009576EB" w:rsidP="009576EB">
      <w:pPr>
        <w:ind w:left="-1276" w:right="-568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EC52C0">
        <w:rPr>
          <w:rFonts w:ascii="Times New Roman" w:hAnsi="Times New Roman" w:cs="Times New Roman"/>
          <w:b/>
          <w:bCs/>
          <w:sz w:val="52"/>
          <w:szCs w:val="52"/>
        </w:rPr>
        <w:t>«Компетенції викладачів вищої школи в добу змін»</w:t>
      </w:r>
    </w:p>
    <w:p w:rsidR="009576EB" w:rsidRDefault="009576EB" w:rsidP="00615B53">
      <w:pPr>
        <w:ind w:left="-1276" w:right="-56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з</w:t>
      </w:r>
      <w:r w:rsidRPr="009576E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а </w:t>
      </w:r>
      <w:r w:rsidRPr="009576EB">
        <w:rPr>
          <w:rFonts w:ascii="Times New Roman" w:hAnsi="Times New Roman" w:cs="Times New Roman"/>
          <w:b/>
          <w:bCs/>
          <w:sz w:val="32"/>
          <w:szCs w:val="32"/>
        </w:rPr>
        <w:t>сприянням Вишеградського фонду та Міністерства закордонних справ Нідерланді</w:t>
      </w:r>
      <w:proofErr w:type="gramStart"/>
      <w:r w:rsidRPr="009576EB">
        <w:rPr>
          <w:rFonts w:ascii="Times New Roman" w:hAnsi="Times New Roman" w:cs="Times New Roman"/>
          <w:b/>
          <w:bCs/>
          <w:sz w:val="32"/>
          <w:szCs w:val="32"/>
        </w:rPr>
        <w:t>в</w:t>
      </w:r>
      <w:proofErr w:type="gramEnd"/>
    </w:p>
    <w:p w:rsidR="005F13CC" w:rsidRDefault="005F13CC" w:rsidP="005F13CC">
      <w:pPr>
        <w:ind w:right="-568"/>
        <w:rPr>
          <w:rFonts w:ascii="Times New Roman" w:hAnsi="Times New Roman" w:cs="Times New Roman"/>
          <w:b/>
          <w:bCs/>
          <w:sz w:val="32"/>
          <w:szCs w:val="32"/>
        </w:rPr>
      </w:pPr>
    </w:p>
    <w:p w:rsidR="009576EB" w:rsidRPr="005F13CC" w:rsidRDefault="009576EB" w:rsidP="009576EB">
      <w:pPr>
        <w:ind w:left="-851" w:right="-568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F13CC">
        <w:rPr>
          <w:rFonts w:ascii="Times New Roman" w:hAnsi="Times New Roman" w:cs="Times New Roman"/>
          <w:b/>
          <w:bCs/>
          <w:sz w:val="28"/>
          <w:szCs w:val="28"/>
        </w:rPr>
        <w:t>Гранто</w:t>
      </w:r>
      <w:proofErr w:type="spellEnd"/>
      <w:r w:rsidRPr="005F13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13CC">
        <w:rPr>
          <w:rFonts w:ascii="Times New Roman" w:hAnsi="Times New Roman" w:cs="Times New Roman"/>
          <w:b/>
          <w:bCs/>
          <w:sz w:val="28"/>
          <w:szCs w:val="28"/>
        </w:rPr>
        <w:t>отримувач</w:t>
      </w:r>
      <w:proofErr w:type="spellEnd"/>
      <w:r w:rsidRPr="005F13CC">
        <w:rPr>
          <w:rFonts w:ascii="Times New Roman" w:hAnsi="Times New Roman" w:cs="Times New Roman"/>
          <w:b/>
          <w:bCs/>
          <w:sz w:val="28"/>
          <w:szCs w:val="28"/>
        </w:rPr>
        <w:t xml:space="preserve"> проекту</w:t>
      </w:r>
      <w:r w:rsidRPr="005F13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5B53" w:rsidRPr="005F13C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5F13CC">
        <w:rPr>
          <w:rFonts w:ascii="Times New Roman" w:hAnsi="Times New Roman" w:cs="Times New Roman"/>
          <w:bCs/>
          <w:sz w:val="28"/>
          <w:szCs w:val="28"/>
        </w:rPr>
        <w:t>Київський університет імені Бориса Грінченка, кафедра теорії та історії педагогіки</w:t>
      </w:r>
    </w:p>
    <w:p w:rsidR="009435F9" w:rsidRPr="005F13CC" w:rsidRDefault="009435F9" w:rsidP="009435F9">
      <w:pPr>
        <w:ind w:left="-851" w:right="-568"/>
        <w:rPr>
          <w:rFonts w:ascii="Times New Roman" w:hAnsi="Times New Roman" w:cs="Times New Roman"/>
          <w:bCs/>
          <w:sz w:val="28"/>
          <w:szCs w:val="28"/>
        </w:rPr>
      </w:pPr>
      <w:r w:rsidRPr="005F13CC">
        <w:rPr>
          <w:rFonts w:ascii="Times New Roman" w:hAnsi="Times New Roman" w:cs="Times New Roman"/>
          <w:b/>
          <w:bCs/>
          <w:sz w:val="28"/>
          <w:szCs w:val="28"/>
        </w:rPr>
        <w:t>Координатор проекту</w:t>
      </w:r>
      <w:r w:rsidRPr="005F13CC">
        <w:rPr>
          <w:rFonts w:ascii="Times New Roman" w:hAnsi="Times New Roman" w:cs="Times New Roman"/>
          <w:bCs/>
          <w:sz w:val="28"/>
          <w:szCs w:val="28"/>
        </w:rPr>
        <w:t xml:space="preserve"> – доктор педагогічних наук, професор, завідувач кафедри теорії та історії педагогіки, Людмила Хоружа</w:t>
      </w:r>
    </w:p>
    <w:p w:rsidR="009435F9" w:rsidRPr="005F13CC" w:rsidRDefault="009435F9" w:rsidP="009435F9">
      <w:pPr>
        <w:ind w:left="-851" w:right="-568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F13CC">
        <w:rPr>
          <w:rFonts w:ascii="Times New Roman" w:hAnsi="Times New Roman" w:cs="Times New Roman"/>
          <w:b/>
          <w:bCs/>
          <w:sz w:val="28"/>
          <w:szCs w:val="28"/>
        </w:rPr>
        <w:t>Супервайзер</w:t>
      </w:r>
      <w:proofErr w:type="spellEnd"/>
      <w:r w:rsidRPr="005F13CC">
        <w:rPr>
          <w:rFonts w:ascii="Times New Roman" w:hAnsi="Times New Roman" w:cs="Times New Roman"/>
          <w:b/>
          <w:bCs/>
          <w:sz w:val="28"/>
          <w:szCs w:val="28"/>
        </w:rPr>
        <w:t xml:space="preserve"> проекту</w:t>
      </w:r>
      <w:r w:rsidRPr="005F13CC">
        <w:rPr>
          <w:rFonts w:ascii="Times New Roman" w:hAnsi="Times New Roman" w:cs="Times New Roman"/>
          <w:bCs/>
          <w:sz w:val="28"/>
          <w:szCs w:val="28"/>
        </w:rPr>
        <w:t xml:space="preserve"> - доктор педагогічних наук, професор, </w:t>
      </w:r>
      <w:r w:rsidRPr="005F13CC">
        <w:rPr>
          <w:rFonts w:ascii="Times New Roman" w:hAnsi="Times New Roman" w:cs="Times New Roman"/>
          <w:sz w:val="28"/>
          <w:szCs w:val="28"/>
        </w:rPr>
        <w:t>член-кореспондент НАПН України,</w:t>
      </w:r>
      <w:r w:rsidRPr="005F13CC">
        <w:rPr>
          <w:rFonts w:ascii="Times New Roman" w:hAnsi="Times New Roman" w:cs="Times New Roman"/>
          <w:bCs/>
          <w:sz w:val="28"/>
          <w:szCs w:val="28"/>
        </w:rPr>
        <w:t xml:space="preserve"> проректор з інформатизації навчально-наукової та управлінської діяльності, Наталія Морзе</w:t>
      </w:r>
    </w:p>
    <w:p w:rsidR="009435F9" w:rsidRPr="005F13CC" w:rsidRDefault="009435F9" w:rsidP="009576EB">
      <w:pPr>
        <w:ind w:left="-851" w:right="-568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F13CC">
        <w:rPr>
          <w:rFonts w:ascii="Times New Roman" w:hAnsi="Times New Roman" w:cs="Times New Roman"/>
          <w:b/>
          <w:bCs/>
          <w:sz w:val="28"/>
          <w:szCs w:val="28"/>
        </w:rPr>
        <w:t>Співкоординатор</w:t>
      </w:r>
      <w:proofErr w:type="spellEnd"/>
      <w:r w:rsidRPr="005F13CC">
        <w:rPr>
          <w:rFonts w:ascii="Times New Roman" w:hAnsi="Times New Roman" w:cs="Times New Roman"/>
          <w:b/>
          <w:bCs/>
          <w:sz w:val="28"/>
          <w:szCs w:val="28"/>
        </w:rPr>
        <w:t xml:space="preserve"> проекту</w:t>
      </w:r>
      <w:r w:rsidRPr="005F13CC">
        <w:rPr>
          <w:rFonts w:ascii="Times New Roman" w:hAnsi="Times New Roman" w:cs="Times New Roman"/>
          <w:bCs/>
          <w:sz w:val="28"/>
          <w:szCs w:val="28"/>
        </w:rPr>
        <w:t xml:space="preserve"> – кандидат історичних наук, доцент, Ольга Мельниченко</w:t>
      </w:r>
    </w:p>
    <w:p w:rsidR="00615B53" w:rsidRPr="005F13CC" w:rsidRDefault="009576EB" w:rsidP="00615B53">
      <w:pPr>
        <w:ind w:left="-851" w:right="-5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13C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Партнери проекту: </w:t>
      </w:r>
    </w:p>
    <w:p w:rsidR="00615B53" w:rsidRPr="005F13CC" w:rsidRDefault="009576EB" w:rsidP="00615B53">
      <w:pPr>
        <w:ind w:left="-851" w:right="-568"/>
        <w:rPr>
          <w:rFonts w:ascii="Times New Roman" w:hAnsi="Times New Roman" w:cs="Times New Roman"/>
          <w:bCs/>
          <w:sz w:val="28"/>
          <w:szCs w:val="28"/>
        </w:rPr>
      </w:pPr>
      <w:r w:rsidRPr="005F13CC">
        <w:rPr>
          <w:rFonts w:ascii="Times New Roman" w:hAnsi="Times New Roman" w:cs="Times New Roman"/>
          <w:b/>
          <w:bCs/>
          <w:sz w:val="28"/>
          <w:szCs w:val="28"/>
        </w:rPr>
        <w:t>Сіле</w:t>
      </w:r>
      <w:r w:rsidR="009435F9" w:rsidRPr="005F13CC">
        <w:rPr>
          <w:rFonts w:ascii="Times New Roman" w:hAnsi="Times New Roman" w:cs="Times New Roman"/>
          <w:b/>
          <w:bCs/>
          <w:sz w:val="28"/>
          <w:szCs w:val="28"/>
        </w:rPr>
        <w:t xml:space="preserve">зький університет в </w:t>
      </w:r>
      <w:proofErr w:type="spellStart"/>
      <w:r w:rsidR="009435F9" w:rsidRPr="005F13CC">
        <w:rPr>
          <w:rFonts w:ascii="Times New Roman" w:hAnsi="Times New Roman" w:cs="Times New Roman"/>
          <w:b/>
          <w:bCs/>
          <w:sz w:val="28"/>
          <w:szCs w:val="28"/>
        </w:rPr>
        <w:t>Катовіцах</w:t>
      </w:r>
      <w:proofErr w:type="spellEnd"/>
      <w:r w:rsidR="009435F9" w:rsidRPr="005F13CC">
        <w:rPr>
          <w:rFonts w:ascii="Times New Roman" w:hAnsi="Times New Roman" w:cs="Times New Roman"/>
          <w:b/>
          <w:bCs/>
          <w:sz w:val="28"/>
          <w:szCs w:val="28"/>
        </w:rPr>
        <w:t xml:space="preserve"> (Польща),</w:t>
      </w:r>
      <w:r w:rsidR="009435F9" w:rsidRPr="005F13CC">
        <w:rPr>
          <w:rFonts w:ascii="Times New Roman" w:hAnsi="Times New Roman" w:cs="Times New Roman"/>
          <w:bCs/>
          <w:sz w:val="28"/>
          <w:szCs w:val="28"/>
        </w:rPr>
        <w:t xml:space="preserve"> координатор проекту – </w:t>
      </w:r>
      <w:r w:rsidR="00615B53" w:rsidRPr="005F13CC">
        <w:rPr>
          <w:rFonts w:ascii="Times New Roman" w:hAnsi="Times New Roman" w:cs="Times New Roman"/>
          <w:sz w:val="28"/>
          <w:szCs w:val="28"/>
        </w:rPr>
        <w:t>кандидат наук, викладач кафедри загальної освіти та методології досліджень,</w:t>
      </w:r>
      <w:r w:rsidR="00615B53" w:rsidRPr="005F13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35F9" w:rsidRPr="005F13CC">
        <w:rPr>
          <w:rFonts w:ascii="Times New Roman" w:hAnsi="Times New Roman" w:cs="Times New Roman"/>
          <w:bCs/>
          <w:sz w:val="28"/>
          <w:szCs w:val="28"/>
        </w:rPr>
        <w:t xml:space="preserve">Лукаш </w:t>
      </w:r>
      <w:proofErr w:type="spellStart"/>
      <w:r w:rsidR="009435F9" w:rsidRPr="005F13CC">
        <w:rPr>
          <w:rFonts w:ascii="Times New Roman" w:hAnsi="Times New Roman" w:cs="Times New Roman"/>
          <w:bCs/>
          <w:sz w:val="28"/>
          <w:szCs w:val="28"/>
        </w:rPr>
        <w:t>Квадранс</w:t>
      </w:r>
      <w:proofErr w:type="spellEnd"/>
    </w:p>
    <w:p w:rsidR="009435F9" w:rsidRPr="005F13CC" w:rsidRDefault="009435F9" w:rsidP="00615B53">
      <w:pPr>
        <w:ind w:left="-851" w:right="-568"/>
        <w:rPr>
          <w:rFonts w:ascii="Times New Roman" w:hAnsi="Times New Roman" w:cs="Times New Roman"/>
          <w:bCs/>
          <w:sz w:val="28"/>
          <w:szCs w:val="28"/>
        </w:rPr>
      </w:pPr>
      <w:r w:rsidRPr="005F13CC">
        <w:rPr>
          <w:rFonts w:ascii="Times New Roman" w:hAnsi="Times New Roman" w:cs="Times New Roman"/>
          <w:b/>
          <w:bCs/>
          <w:sz w:val="28"/>
          <w:szCs w:val="28"/>
        </w:rPr>
        <w:t xml:space="preserve">Університет </w:t>
      </w:r>
      <w:proofErr w:type="spellStart"/>
      <w:r w:rsidRPr="005F13CC">
        <w:rPr>
          <w:rFonts w:ascii="Times New Roman" w:hAnsi="Times New Roman" w:cs="Times New Roman"/>
          <w:b/>
          <w:bCs/>
          <w:sz w:val="28"/>
          <w:szCs w:val="28"/>
        </w:rPr>
        <w:t>Острави</w:t>
      </w:r>
      <w:proofErr w:type="spellEnd"/>
      <w:r w:rsidRPr="005F13CC">
        <w:rPr>
          <w:rFonts w:ascii="Times New Roman" w:hAnsi="Times New Roman" w:cs="Times New Roman"/>
          <w:b/>
          <w:bCs/>
          <w:sz w:val="28"/>
          <w:szCs w:val="28"/>
        </w:rPr>
        <w:t xml:space="preserve"> (Чеська Республіка),</w:t>
      </w:r>
      <w:r w:rsidRPr="005F13CC">
        <w:rPr>
          <w:rFonts w:ascii="Times New Roman" w:hAnsi="Times New Roman" w:cs="Times New Roman"/>
          <w:bCs/>
          <w:sz w:val="28"/>
          <w:szCs w:val="28"/>
        </w:rPr>
        <w:t xml:space="preserve"> координатор проекту – </w:t>
      </w:r>
      <w:r w:rsidR="00615B53" w:rsidRPr="005F13CC">
        <w:rPr>
          <w:rFonts w:ascii="Times New Roman" w:hAnsi="Times New Roman" w:cs="Times New Roman"/>
          <w:sz w:val="28"/>
          <w:szCs w:val="28"/>
        </w:rPr>
        <w:t>доктор педагогічних наук, доцент</w:t>
      </w:r>
      <w:r w:rsidR="00615B53" w:rsidRPr="005F13C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F13CC">
        <w:rPr>
          <w:rFonts w:ascii="Times New Roman" w:hAnsi="Times New Roman" w:cs="Times New Roman"/>
          <w:bCs/>
          <w:sz w:val="28"/>
          <w:szCs w:val="28"/>
        </w:rPr>
        <w:t xml:space="preserve">Йозеф </w:t>
      </w:r>
      <w:proofErr w:type="spellStart"/>
      <w:r w:rsidRPr="005F13CC">
        <w:rPr>
          <w:rFonts w:ascii="Times New Roman" w:hAnsi="Times New Roman" w:cs="Times New Roman"/>
          <w:bCs/>
          <w:sz w:val="28"/>
          <w:szCs w:val="28"/>
        </w:rPr>
        <w:t>Малах</w:t>
      </w:r>
      <w:proofErr w:type="spellEnd"/>
    </w:p>
    <w:p w:rsidR="009435F9" w:rsidRPr="005F13CC" w:rsidRDefault="009435F9" w:rsidP="009435F9">
      <w:pPr>
        <w:ind w:left="-851" w:right="-142"/>
        <w:rPr>
          <w:rFonts w:ascii="Times New Roman" w:hAnsi="Times New Roman" w:cs="Times New Roman"/>
          <w:bCs/>
          <w:sz w:val="28"/>
          <w:szCs w:val="28"/>
        </w:rPr>
      </w:pPr>
      <w:r w:rsidRPr="005F13CC">
        <w:rPr>
          <w:rFonts w:ascii="Times New Roman" w:hAnsi="Times New Roman" w:cs="Times New Roman"/>
          <w:b/>
          <w:bCs/>
          <w:sz w:val="28"/>
          <w:szCs w:val="28"/>
        </w:rPr>
        <w:t xml:space="preserve">Університет </w:t>
      </w:r>
      <w:proofErr w:type="spellStart"/>
      <w:r w:rsidRPr="005F13CC">
        <w:rPr>
          <w:rFonts w:ascii="Times New Roman" w:hAnsi="Times New Roman" w:cs="Times New Roman"/>
          <w:b/>
          <w:bCs/>
          <w:sz w:val="28"/>
          <w:szCs w:val="28"/>
        </w:rPr>
        <w:t>Матея</w:t>
      </w:r>
      <w:proofErr w:type="spellEnd"/>
      <w:r w:rsidRPr="005F13CC">
        <w:rPr>
          <w:rFonts w:ascii="Times New Roman" w:hAnsi="Times New Roman" w:cs="Times New Roman"/>
          <w:b/>
          <w:bCs/>
          <w:sz w:val="28"/>
          <w:szCs w:val="28"/>
        </w:rPr>
        <w:t xml:space="preserve"> Бела в </w:t>
      </w:r>
      <w:proofErr w:type="spellStart"/>
      <w:r w:rsidRPr="005F13CC">
        <w:rPr>
          <w:rFonts w:ascii="Times New Roman" w:hAnsi="Times New Roman" w:cs="Times New Roman"/>
          <w:b/>
          <w:bCs/>
          <w:sz w:val="28"/>
          <w:szCs w:val="28"/>
        </w:rPr>
        <w:t>Банській</w:t>
      </w:r>
      <w:proofErr w:type="spellEnd"/>
      <w:r w:rsidRPr="005F13CC">
        <w:rPr>
          <w:rFonts w:ascii="Times New Roman" w:hAnsi="Times New Roman" w:cs="Times New Roman"/>
          <w:b/>
          <w:bCs/>
          <w:sz w:val="28"/>
          <w:szCs w:val="28"/>
        </w:rPr>
        <w:t xml:space="preserve"> Бистриці (Словакія)</w:t>
      </w:r>
      <w:r w:rsidR="00615B53" w:rsidRPr="005F13C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15B53" w:rsidRPr="005F13CC">
        <w:rPr>
          <w:rFonts w:ascii="Times New Roman" w:hAnsi="Times New Roman" w:cs="Times New Roman"/>
          <w:bCs/>
          <w:sz w:val="28"/>
          <w:szCs w:val="28"/>
        </w:rPr>
        <w:t xml:space="preserve"> координатор проекту – доктор педагогічних наук, професор,</w:t>
      </w:r>
      <w:r w:rsidRPr="005F13CC">
        <w:rPr>
          <w:rFonts w:ascii="Times New Roman" w:hAnsi="Times New Roman" w:cs="Times New Roman"/>
          <w:bCs/>
          <w:sz w:val="28"/>
          <w:szCs w:val="28"/>
        </w:rPr>
        <w:t xml:space="preserve"> Броніслава </w:t>
      </w:r>
      <w:proofErr w:type="spellStart"/>
      <w:r w:rsidRPr="005F13CC">
        <w:rPr>
          <w:rFonts w:ascii="Times New Roman" w:hAnsi="Times New Roman" w:cs="Times New Roman"/>
          <w:bCs/>
          <w:sz w:val="28"/>
          <w:szCs w:val="28"/>
        </w:rPr>
        <w:t>Касачова</w:t>
      </w:r>
      <w:proofErr w:type="spellEnd"/>
    </w:p>
    <w:p w:rsidR="009435F9" w:rsidRPr="005F13CC" w:rsidRDefault="009435F9" w:rsidP="009435F9">
      <w:pPr>
        <w:ind w:left="-851" w:right="-142"/>
        <w:rPr>
          <w:rFonts w:ascii="Times New Roman" w:hAnsi="Times New Roman" w:cs="Times New Roman"/>
          <w:bCs/>
          <w:sz w:val="28"/>
          <w:szCs w:val="28"/>
        </w:rPr>
      </w:pPr>
      <w:r w:rsidRPr="005F13CC">
        <w:rPr>
          <w:rFonts w:ascii="Times New Roman" w:hAnsi="Times New Roman" w:cs="Times New Roman"/>
          <w:b/>
          <w:bCs/>
          <w:sz w:val="28"/>
          <w:szCs w:val="28"/>
        </w:rPr>
        <w:t xml:space="preserve">Українська Академія </w:t>
      </w:r>
      <w:proofErr w:type="spellStart"/>
      <w:r w:rsidRPr="005F13CC">
        <w:rPr>
          <w:rFonts w:ascii="Times New Roman" w:hAnsi="Times New Roman" w:cs="Times New Roman"/>
          <w:b/>
          <w:bCs/>
          <w:sz w:val="28"/>
          <w:szCs w:val="28"/>
        </w:rPr>
        <w:t>Акмеології</w:t>
      </w:r>
      <w:proofErr w:type="spellEnd"/>
      <w:r w:rsidRPr="005F13CC">
        <w:rPr>
          <w:rFonts w:ascii="Times New Roman" w:hAnsi="Times New Roman" w:cs="Times New Roman"/>
          <w:b/>
          <w:bCs/>
          <w:sz w:val="28"/>
          <w:szCs w:val="28"/>
        </w:rPr>
        <w:t>, м. Київ (Україна),</w:t>
      </w:r>
      <w:r w:rsidRPr="005F13CC">
        <w:rPr>
          <w:rFonts w:ascii="Times New Roman" w:hAnsi="Times New Roman" w:cs="Times New Roman"/>
          <w:bCs/>
          <w:sz w:val="28"/>
          <w:szCs w:val="28"/>
        </w:rPr>
        <w:t xml:space="preserve"> координатор проекту – </w:t>
      </w:r>
      <w:r w:rsidR="00615B53" w:rsidRPr="005F13CC">
        <w:rPr>
          <w:rFonts w:ascii="Times New Roman" w:hAnsi="Times New Roman" w:cs="Times New Roman"/>
          <w:bCs/>
          <w:sz w:val="28"/>
          <w:szCs w:val="28"/>
        </w:rPr>
        <w:t xml:space="preserve">кандидат педагогічних наук, доцент, науковий секретар </w:t>
      </w:r>
      <w:r w:rsidRPr="005F13CC">
        <w:rPr>
          <w:rFonts w:ascii="Times New Roman" w:hAnsi="Times New Roman" w:cs="Times New Roman"/>
          <w:bCs/>
          <w:sz w:val="28"/>
          <w:szCs w:val="28"/>
        </w:rPr>
        <w:t>Яна Фруктова</w:t>
      </w:r>
    </w:p>
    <w:p w:rsidR="009435F9" w:rsidRPr="009576EB" w:rsidRDefault="009435F9" w:rsidP="009576EB">
      <w:pPr>
        <w:ind w:left="-851" w:right="-568"/>
        <w:rPr>
          <w:rFonts w:ascii="Times New Roman" w:hAnsi="Times New Roman" w:cs="Times New Roman"/>
          <w:b/>
          <w:bCs/>
          <w:sz w:val="32"/>
          <w:szCs w:val="32"/>
        </w:rPr>
      </w:pPr>
    </w:p>
    <w:p w:rsidR="005F13CC" w:rsidRDefault="005F13CC" w:rsidP="00615B53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F13CC" w:rsidRDefault="005F13CC" w:rsidP="00615B53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F13CC" w:rsidRDefault="005F13CC" w:rsidP="00615B53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F13CC" w:rsidRDefault="005F13CC" w:rsidP="00615B53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15B53" w:rsidRPr="00615B53" w:rsidRDefault="00615B53" w:rsidP="00615B53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615B5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Обґрунтування проекту:</w:t>
      </w:r>
    </w:p>
    <w:p w:rsidR="00615B53" w:rsidRDefault="00615B53" w:rsidP="00615B5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умовах реформування освіти та суспільних трансформацій змінюються вимоги до діяльності всіх освітян, у тому числі викладачів вищої школи. Незворотними є зміни у сфері їхніх професійних компетенцій. Виникає потреба у концептуалізації і гармонізації професійної діяльності викладачів вищої школи. Зважаючи на те, що компетенції викладача вищої школи є важливим індикатором його діяльності, актуальність реалізації ідеї проекту</w:t>
      </w:r>
      <w:r w:rsidRPr="00540CE6">
        <w:rPr>
          <w:rFonts w:ascii="Times New Roman" w:hAnsi="Times New Roman" w:cs="Times New Roman"/>
          <w:sz w:val="28"/>
          <w:szCs w:val="28"/>
          <w:lang w:eastAsia="ru-RU"/>
        </w:rPr>
        <w:t xml:space="preserve"> пов’язана з уніфікацією підходів до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визначення компетентнісної сфери  викладачів в умовах змін та розробкою діагностичного інструментарію. Зазначене сприяє подальшій стандартизації результатів професійної діяльності викладачів вищої школи в країнах партнерах. </w:t>
      </w:r>
      <w:r w:rsidRPr="00540CE6">
        <w:rPr>
          <w:rFonts w:ascii="Times New Roman" w:hAnsi="Times New Roman" w:cs="Times New Roman"/>
          <w:sz w:val="28"/>
          <w:szCs w:val="28"/>
          <w:lang w:eastAsia="ru-RU"/>
        </w:rPr>
        <w:t>Мет</w:t>
      </w:r>
      <w:r>
        <w:rPr>
          <w:rFonts w:ascii="Times New Roman" w:hAnsi="Times New Roman" w:cs="Times New Roman"/>
          <w:sz w:val="28"/>
          <w:szCs w:val="28"/>
          <w:lang w:eastAsia="ru-RU"/>
        </w:rPr>
        <w:t>ою</w:t>
      </w:r>
      <w:r w:rsidRPr="00540CE6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проекту «Компетенції викладача вищої школи в добу змін: V3 і Україна» є визначення та діагностика комплексу компетенцій викладачів вищої школи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що відповідають вимогам часу та </w:t>
      </w:r>
      <w:r w:rsidRPr="00540CE6">
        <w:rPr>
          <w:rFonts w:ascii="Times New Roman" w:hAnsi="Times New Roman" w:cs="Times New Roman"/>
          <w:sz w:val="28"/>
          <w:szCs w:val="28"/>
          <w:lang w:eastAsia="ru-RU"/>
        </w:rPr>
        <w:t xml:space="preserve"> подальшої стандартизації їхньої діяльності в 3-х країнах Вишеградської групи (Польща, Чехія і Словаччина) і України.</w:t>
      </w:r>
    </w:p>
    <w:p w:rsidR="00615B53" w:rsidRDefault="00615B53" w:rsidP="00615B5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5B53" w:rsidRPr="005F13CC" w:rsidRDefault="005F13CC" w:rsidP="00615B53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F13C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Ціль проекту:</w:t>
      </w:r>
    </w:p>
    <w:p w:rsidR="00615B53" w:rsidRDefault="00615B53" w:rsidP="00615B5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0CE6">
        <w:rPr>
          <w:rFonts w:ascii="Times New Roman" w:hAnsi="Times New Roman" w:cs="Times New Roman"/>
          <w:sz w:val="28"/>
          <w:szCs w:val="28"/>
          <w:lang w:eastAsia="ru-RU"/>
        </w:rPr>
        <w:t xml:space="preserve">Визначення та діагностика компетенцій викладачів вищої школи буде здійснена на основі міжнародного досвіду чотирьох країн-учасниць. Основна мета проекту буде досягнута через компаративістський аналіз сутності та стану розвитку компетенцій у країнах-партнерах, подальшої розробки рекомендаційних висновків та стандартизації результатів діяльності викладачів. 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540CE6">
        <w:rPr>
          <w:rFonts w:ascii="Times New Roman" w:hAnsi="Times New Roman" w:cs="Times New Roman"/>
          <w:sz w:val="28"/>
          <w:szCs w:val="28"/>
          <w:lang w:eastAsia="ru-RU"/>
        </w:rPr>
        <w:t>езультат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40CE6">
        <w:rPr>
          <w:rFonts w:ascii="Times New Roman" w:hAnsi="Times New Roman" w:cs="Times New Roman"/>
          <w:sz w:val="28"/>
          <w:szCs w:val="28"/>
          <w:lang w:eastAsia="ru-RU"/>
        </w:rPr>
        <w:t xml:space="preserve"> реалізації проекту буде </w:t>
      </w:r>
      <w:r>
        <w:rPr>
          <w:rFonts w:ascii="Times New Roman" w:hAnsi="Times New Roman" w:cs="Times New Roman"/>
          <w:sz w:val="28"/>
          <w:szCs w:val="28"/>
          <w:lang w:eastAsia="ru-RU"/>
        </w:rPr>
        <w:t>визначення комплексу компетенцій, які відповідають критеріям якості та корелюють змінні процеси</w:t>
      </w:r>
    </w:p>
    <w:p w:rsidR="009576EB" w:rsidRDefault="00615B53" w:rsidP="00615B5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суспільстві, а також </w:t>
      </w:r>
      <w:r w:rsidRPr="00540CE6">
        <w:rPr>
          <w:rFonts w:ascii="Times New Roman" w:hAnsi="Times New Roman" w:cs="Times New Roman"/>
          <w:sz w:val="28"/>
          <w:szCs w:val="28"/>
          <w:lang w:eastAsia="ru-RU"/>
        </w:rPr>
        <w:t>розроблен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ня</w:t>
      </w:r>
      <w:r w:rsidRPr="00540CE6">
        <w:rPr>
          <w:rFonts w:ascii="Times New Roman" w:hAnsi="Times New Roman" w:cs="Times New Roman"/>
          <w:sz w:val="28"/>
          <w:szCs w:val="28"/>
          <w:lang w:eastAsia="ru-RU"/>
        </w:rPr>
        <w:t xml:space="preserve"> методологі</w:t>
      </w:r>
      <w:r>
        <w:rPr>
          <w:rFonts w:ascii="Times New Roman" w:hAnsi="Times New Roman" w:cs="Times New Roman"/>
          <w:sz w:val="28"/>
          <w:szCs w:val="28"/>
          <w:lang w:eastAsia="ru-RU"/>
        </w:rPr>
        <w:t>ї</w:t>
      </w:r>
      <w:r w:rsidRPr="00540CE6">
        <w:rPr>
          <w:rFonts w:ascii="Times New Roman" w:hAnsi="Times New Roman" w:cs="Times New Roman"/>
          <w:sz w:val="28"/>
          <w:szCs w:val="28"/>
          <w:lang w:eastAsia="ru-RU"/>
        </w:rPr>
        <w:t>, діагностичн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540CE6">
        <w:rPr>
          <w:rFonts w:ascii="Times New Roman" w:hAnsi="Times New Roman" w:cs="Times New Roman"/>
          <w:sz w:val="28"/>
          <w:szCs w:val="28"/>
          <w:lang w:eastAsia="ru-RU"/>
        </w:rPr>
        <w:t xml:space="preserve"> апарат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40CE6">
        <w:rPr>
          <w:rFonts w:ascii="Times New Roman" w:hAnsi="Times New Roman" w:cs="Times New Roman"/>
          <w:sz w:val="28"/>
          <w:szCs w:val="28"/>
          <w:lang w:eastAsia="ru-RU"/>
        </w:rPr>
        <w:t xml:space="preserve"> дослідження, пропозиції щодо підвищення якості професійної діяльності викладачів вищої школи. В кожно</w:t>
      </w:r>
      <w:r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Pr="00540CE6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eastAsia="ru-RU"/>
        </w:rPr>
        <w:t>університетів країн-партнерів</w:t>
      </w:r>
      <w:r w:rsidRPr="00540CE6">
        <w:rPr>
          <w:rFonts w:ascii="Times New Roman" w:hAnsi="Times New Roman" w:cs="Times New Roman"/>
          <w:sz w:val="28"/>
          <w:szCs w:val="28"/>
          <w:lang w:eastAsia="ru-RU"/>
        </w:rPr>
        <w:t xml:space="preserve"> будуть сформовані чотири дослідницькі групи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реалізації проекту.</w:t>
      </w:r>
    </w:p>
    <w:p w:rsidR="00615B53" w:rsidRDefault="00615B53" w:rsidP="00615B5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13CC" w:rsidRPr="005F13CC" w:rsidRDefault="005F13CC" w:rsidP="00615B53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F13C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Партнерська взаємодія:</w:t>
      </w:r>
    </w:p>
    <w:p w:rsidR="004F3F77" w:rsidRDefault="00615B53" w:rsidP="005F13C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5E3F">
        <w:rPr>
          <w:rFonts w:ascii="Times New Roman" w:hAnsi="Times New Roman" w:cs="Times New Roman"/>
          <w:sz w:val="28"/>
          <w:szCs w:val="28"/>
          <w:lang w:eastAsia="ru-RU"/>
        </w:rPr>
        <w:t xml:space="preserve"> Кожна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дослідницька група</w:t>
      </w:r>
      <w:r w:rsidRPr="00F75E3F">
        <w:rPr>
          <w:rFonts w:ascii="Times New Roman" w:hAnsi="Times New Roman" w:cs="Times New Roman"/>
          <w:sz w:val="28"/>
          <w:szCs w:val="28"/>
          <w:lang w:eastAsia="ru-RU"/>
        </w:rPr>
        <w:t xml:space="preserve"> складатиметься з 5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учасників</w:t>
      </w:r>
      <w:r w:rsidRPr="00F75E3F">
        <w:rPr>
          <w:rFonts w:ascii="Times New Roman" w:hAnsi="Times New Roman" w:cs="Times New Roman"/>
          <w:sz w:val="28"/>
          <w:szCs w:val="28"/>
          <w:lang w:eastAsia="ru-RU"/>
        </w:rPr>
        <w:t xml:space="preserve"> (учених, фахівців 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F75E3F">
        <w:rPr>
          <w:rFonts w:ascii="Times New Roman" w:hAnsi="Times New Roman" w:cs="Times New Roman"/>
          <w:sz w:val="28"/>
          <w:szCs w:val="28"/>
          <w:lang w:eastAsia="ru-RU"/>
        </w:rPr>
        <w:t xml:space="preserve"> сфері освіти, представник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ів</w:t>
      </w:r>
      <w:r w:rsidRPr="00F75E3F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F75E3F">
        <w:rPr>
          <w:rFonts w:ascii="Times New Roman" w:hAnsi="Times New Roman" w:cs="Times New Roman"/>
          <w:sz w:val="28"/>
          <w:szCs w:val="28"/>
          <w:lang w:eastAsia="ru-RU"/>
        </w:rPr>
        <w:t>О). Серед  20 осіб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75E3F">
        <w:rPr>
          <w:rFonts w:ascii="Times New Roman" w:hAnsi="Times New Roman" w:cs="Times New Roman"/>
          <w:sz w:val="28"/>
          <w:szCs w:val="28"/>
          <w:lang w:eastAsia="ru-RU"/>
        </w:rPr>
        <w:t xml:space="preserve"> чотири будуть представляти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недержавну </w:t>
      </w:r>
      <w:r w:rsidRPr="00F75E3F">
        <w:rPr>
          <w:rFonts w:ascii="Times New Roman" w:hAnsi="Times New Roman" w:cs="Times New Roman"/>
          <w:sz w:val="28"/>
          <w:szCs w:val="28"/>
          <w:lang w:eastAsia="ru-RU"/>
        </w:rPr>
        <w:t>громадську організацію «Українська Академія акмеології», яка досліджує про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цес досягнення особистістю високого професійного розвитку. За участю місцевих громад та роботодавців у рамках проекту буде створено міжнародну секцію недержавної громадської організації «Українська академія акмеології»  з питань стандартизації результатів професійної діяльності викладачів вищої школи та підвищення її якості. Участь зацікавлених цільових груп дозволить визначити сутність та особливості змін у компетентнісному статусі викладачів </w:t>
      </w:r>
      <w:r w:rsidRPr="00F75E3F">
        <w:rPr>
          <w:rFonts w:ascii="Times New Roman" w:hAnsi="Times New Roman" w:cs="Times New Roman"/>
          <w:sz w:val="28"/>
          <w:szCs w:val="28"/>
          <w:lang w:eastAsia="ru-RU"/>
        </w:rPr>
        <w:t>вищих навчальних закладів.</w:t>
      </w:r>
    </w:p>
    <w:p w:rsidR="005F13CC" w:rsidRPr="005F13CC" w:rsidRDefault="005F13CC" w:rsidP="005F13C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3F77" w:rsidRDefault="005E3506" w:rsidP="00C80316">
      <w:pPr>
        <w:ind w:left="-1276" w:right="-568"/>
      </w:pPr>
      <w:r>
        <w:rPr>
          <w:noProof/>
          <w:lang w:val="ru-RU" w:eastAsia="ru-RU"/>
        </w:rPr>
        <w:drawing>
          <wp:inline distT="0" distB="0" distL="0" distR="0">
            <wp:extent cx="4107766" cy="984738"/>
            <wp:effectExtent l="0" t="0" r="0" b="0"/>
            <wp:docPr id="9" name="Рисунок 0" descr="Minbuza-300x136-300x136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buza-300x136-300x13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144" cy="9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5266">
        <w:rPr>
          <w:noProof/>
          <w:lang w:val="ru-RU" w:eastAsia="ru-RU"/>
        </w:rPr>
        <w:drawing>
          <wp:inline distT="0" distB="0" distL="0" distR="0">
            <wp:extent cx="3038622" cy="858129"/>
            <wp:effectExtent l="0" t="0" r="0" b="0"/>
            <wp:docPr id="22" name="Рисунок 2" descr="gereles2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eles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0700" cy="86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74E" w:rsidRPr="008D5266" w:rsidRDefault="008D5266" w:rsidP="008D5266">
      <w:pPr>
        <w:tabs>
          <w:tab w:val="left" w:pos="10348"/>
        </w:tabs>
        <w:ind w:left="-1276" w:right="-568"/>
        <w:rPr>
          <w:lang w:val="en-US"/>
        </w:rPr>
      </w:pPr>
      <w:r>
        <w:rPr>
          <w:lang w:val="en-US"/>
        </w:rPr>
        <w:t xml:space="preserve">  </w:t>
      </w:r>
      <w:r>
        <w:rPr>
          <w:noProof/>
          <w:lang w:val="ru-RU" w:eastAsia="ru-RU"/>
        </w:rPr>
        <w:drawing>
          <wp:inline distT="0" distB="0" distL="0" distR="0">
            <wp:extent cx="1218479" cy="787791"/>
            <wp:effectExtent l="19050" t="0" r="721" b="0"/>
            <wp:docPr id="18" name="Рисунок 17" descr="завантаження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вантаження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023" cy="78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1519310" cy="951822"/>
            <wp:effectExtent l="0" t="0" r="0" b="0"/>
            <wp:docPr id="21" name="Рисунок 10" descr="us-z-nazwa_kolor_0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-z-nazwa_kolor_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427" cy="95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1978562" cy="940130"/>
            <wp:effectExtent l="19050" t="0" r="2638" b="0"/>
            <wp:docPr id="20" name="Рисунок 16" descr="logo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567" cy="94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="005F13CC">
        <w:rPr>
          <w:noProof/>
          <w:lang w:val="ru-RU" w:eastAsia="ru-RU"/>
        </w:rPr>
        <w:drawing>
          <wp:inline distT="0" distB="0" distL="0" distR="0">
            <wp:extent cx="1308296" cy="943108"/>
            <wp:effectExtent l="0" t="0" r="0" b="0"/>
            <wp:docPr id="3" name="Рисунок 6" descr="cmsSiteBoxPhoto_4576-1972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sSiteBoxPhoto_4576-197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014" cy="94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774E" w:rsidRPr="008D5266" w:rsidSect="009576EB">
      <w:pgSz w:w="11906" w:h="16838"/>
      <w:pgMar w:top="284" w:right="424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isplayBackgroundShape/>
  <w:proofState w:spelling="clean" w:grammar="clean"/>
  <w:defaultTabStop w:val="708"/>
  <w:characterSpacingControl w:val="doNotCompress"/>
  <w:compat/>
  <w:rsids>
    <w:rsidRoot w:val="00C80316"/>
    <w:rsid w:val="000529AD"/>
    <w:rsid w:val="001630D0"/>
    <w:rsid w:val="00215786"/>
    <w:rsid w:val="00237932"/>
    <w:rsid w:val="0033207B"/>
    <w:rsid w:val="004F3F77"/>
    <w:rsid w:val="005551E4"/>
    <w:rsid w:val="005E3506"/>
    <w:rsid w:val="005F13CC"/>
    <w:rsid w:val="00615B53"/>
    <w:rsid w:val="006C2701"/>
    <w:rsid w:val="006D774E"/>
    <w:rsid w:val="006E7943"/>
    <w:rsid w:val="006F2363"/>
    <w:rsid w:val="008D5266"/>
    <w:rsid w:val="009219F0"/>
    <w:rsid w:val="00923190"/>
    <w:rsid w:val="00933343"/>
    <w:rsid w:val="009435F9"/>
    <w:rsid w:val="009576EB"/>
    <w:rsid w:val="00A227BF"/>
    <w:rsid w:val="00A428EB"/>
    <w:rsid w:val="00A77FEA"/>
    <w:rsid w:val="00AC5811"/>
    <w:rsid w:val="00C80316"/>
    <w:rsid w:val="00DD4D20"/>
    <w:rsid w:val="00E243FA"/>
    <w:rsid w:val="00EC52C0"/>
    <w:rsid w:val="00F50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ccecff"/>
      <o:colormenu v:ext="edit" fillcolor="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E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316"/>
    <w:rPr>
      <w:rFonts w:ascii="Tahoma" w:hAnsi="Tahoma" w:cs="Tahoma"/>
      <w:sz w:val="16"/>
      <w:szCs w:val="16"/>
      <w:lang w:val="uk-UA"/>
    </w:rPr>
  </w:style>
  <w:style w:type="character" w:styleId="a5">
    <w:name w:val="Hyperlink"/>
    <w:basedOn w:val="a0"/>
    <w:uiPriority w:val="99"/>
    <w:unhideWhenUsed/>
    <w:rsid w:val="006D774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D774E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921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 Spacing"/>
    <w:uiPriority w:val="1"/>
    <w:qFormat/>
    <w:rsid w:val="009435F9"/>
    <w:pPr>
      <w:spacing w:after="0" w:line="240" w:lineRule="auto"/>
    </w:pPr>
    <w:rPr>
      <w:lang w:val="uk-UA"/>
    </w:rPr>
  </w:style>
  <w:style w:type="character" w:customStyle="1" w:styleId="apple-converted-space">
    <w:name w:val="apple-converted-space"/>
    <w:basedOn w:val="a0"/>
    <w:rsid w:val="00615B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segradfund.org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us.edu.pl/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s://www.pdf.umb.sk/veda-a-vyskum/projekty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ijksoverheid.nl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://acmeology.org.ua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partner.kubg.edu.ua/information/information/university-events/708-borys-grinchenko-kyiv-university-won-the-project-of-visegrad-fund.html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www.osu.e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KMPU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9</cp:revision>
  <dcterms:created xsi:type="dcterms:W3CDTF">2017-09-06T10:46:00Z</dcterms:created>
  <dcterms:modified xsi:type="dcterms:W3CDTF">2017-09-11T12:28:00Z</dcterms:modified>
</cp:coreProperties>
</file>